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B0546" w14:textId="73FB5B0B" w:rsidR="00113DFC" w:rsidRDefault="00113DFC">
      <w:pPr>
        <w:rPr>
          <w:b/>
          <w:sz w:val="32"/>
          <w:szCs w:val="32"/>
        </w:rPr>
      </w:pPr>
      <w:r>
        <w:rPr>
          <w:b/>
          <w:sz w:val="32"/>
          <w:szCs w:val="32"/>
        </w:rPr>
        <w:t>EXHIBIT A</w:t>
      </w:r>
    </w:p>
    <w:p w14:paraId="7CB00067" w14:textId="77777777" w:rsidR="00113DFC" w:rsidRDefault="00113DFC">
      <w:pPr>
        <w:rPr>
          <w:b/>
          <w:sz w:val="32"/>
          <w:szCs w:val="32"/>
        </w:rPr>
      </w:pPr>
      <w:bookmarkStart w:id="0" w:name="_GoBack"/>
      <w:bookmarkEnd w:id="0"/>
    </w:p>
    <w:p w14:paraId="6087C224" w14:textId="12357520" w:rsidR="00CE2855" w:rsidRPr="00B3762A" w:rsidRDefault="000A6083">
      <w:pPr>
        <w:rPr>
          <w:b/>
          <w:sz w:val="32"/>
          <w:szCs w:val="32"/>
        </w:rPr>
      </w:pPr>
      <w:r w:rsidRPr="00B3762A">
        <w:rPr>
          <w:b/>
          <w:sz w:val="32"/>
          <w:szCs w:val="32"/>
        </w:rPr>
        <w:t>LAMPASAS COUNTY COMMISSIONERS COURT</w:t>
      </w:r>
    </w:p>
    <w:p w14:paraId="4766CFA1" w14:textId="18F5D087" w:rsidR="000A6083" w:rsidRPr="00B3762A" w:rsidRDefault="000A6083">
      <w:pPr>
        <w:rPr>
          <w:b/>
          <w:sz w:val="32"/>
          <w:szCs w:val="32"/>
        </w:rPr>
      </w:pPr>
      <w:r w:rsidRPr="00B3762A">
        <w:rPr>
          <w:b/>
          <w:sz w:val="32"/>
          <w:szCs w:val="32"/>
        </w:rPr>
        <w:t>PUBLIC PARTIC</w:t>
      </w:r>
      <w:r w:rsidR="000E6FDC">
        <w:rPr>
          <w:b/>
          <w:sz w:val="32"/>
          <w:szCs w:val="32"/>
        </w:rPr>
        <w:t>I</w:t>
      </w:r>
      <w:r w:rsidRPr="00B3762A">
        <w:rPr>
          <w:b/>
          <w:sz w:val="32"/>
          <w:szCs w:val="32"/>
        </w:rPr>
        <w:t>PATION FORM</w:t>
      </w:r>
    </w:p>
    <w:p w14:paraId="74595055" w14:textId="216BBF12" w:rsidR="000A6083" w:rsidRDefault="000A6083" w:rsidP="000A6083">
      <w:pPr>
        <w:jc w:val="left"/>
        <w:rPr>
          <w:sz w:val="28"/>
          <w:szCs w:val="28"/>
        </w:rPr>
      </w:pPr>
    </w:p>
    <w:p w14:paraId="3D8DE87C" w14:textId="5EC1FE47" w:rsidR="000A6083" w:rsidRDefault="000A6083" w:rsidP="00B3762A">
      <w:pPr>
        <w:jc w:val="both"/>
        <w:rPr>
          <w:sz w:val="28"/>
          <w:szCs w:val="28"/>
        </w:rPr>
      </w:pPr>
      <w:r>
        <w:rPr>
          <w:sz w:val="28"/>
          <w:szCs w:val="28"/>
        </w:rPr>
        <w:t>At a regular meeting of the Commissioners Court, the Court will allot time to hear persons who desire to make comments to the Court.  Persons who wish to partic</w:t>
      </w:r>
      <w:r w:rsidR="00B3762A">
        <w:rPr>
          <w:sz w:val="28"/>
          <w:szCs w:val="28"/>
        </w:rPr>
        <w:t>ipate in this portion of the meeting shall fill out this form and present it to the Judge</w:t>
      </w:r>
      <w:r w:rsidR="009F0FC6">
        <w:rPr>
          <w:sz w:val="28"/>
          <w:szCs w:val="28"/>
        </w:rPr>
        <w:t xml:space="preserve"> or presiding chairman of the Court</w:t>
      </w:r>
      <w:r w:rsidR="00B3762A">
        <w:rPr>
          <w:sz w:val="28"/>
          <w:szCs w:val="28"/>
        </w:rPr>
        <w:t>.</w:t>
      </w:r>
    </w:p>
    <w:p w14:paraId="48982B33" w14:textId="10BE131B" w:rsidR="00B3762A" w:rsidRDefault="00B3762A" w:rsidP="00B3762A">
      <w:pPr>
        <w:jc w:val="both"/>
        <w:rPr>
          <w:sz w:val="28"/>
          <w:szCs w:val="28"/>
        </w:rPr>
      </w:pPr>
    </w:p>
    <w:p w14:paraId="6EAF1CB9" w14:textId="11217D1C" w:rsidR="00B3762A" w:rsidRDefault="00B3762A" w:rsidP="00B376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Public participation is limited to the designated open forum portion of a meeting.  No presentation/comments shall exceed </w:t>
      </w:r>
      <w:r w:rsidR="00765DAA">
        <w:rPr>
          <w:sz w:val="28"/>
          <w:szCs w:val="28"/>
        </w:rPr>
        <w:t>five</w:t>
      </w:r>
      <w:r>
        <w:rPr>
          <w:sz w:val="28"/>
          <w:szCs w:val="28"/>
        </w:rPr>
        <w:t xml:space="preserve"> (</w:t>
      </w:r>
      <w:r w:rsidR="00765DAA">
        <w:rPr>
          <w:sz w:val="28"/>
          <w:szCs w:val="28"/>
        </w:rPr>
        <w:t>5</w:t>
      </w:r>
      <w:r>
        <w:rPr>
          <w:sz w:val="28"/>
          <w:szCs w:val="28"/>
        </w:rPr>
        <w:t>) minutes.  Delegations of more than five persons shall appoint one person to present their comments to the Court.</w:t>
      </w:r>
    </w:p>
    <w:p w14:paraId="14D1FE23" w14:textId="77777777" w:rsidR="00B3762A" w:rsidRDefault="00B3762A" w:rsidP="00B3762A">
      <w:pPr>
        <w:jc w:val="both"/>
        <w:rPr>
          <w:sz w:val="28"/>
          <w:szCs w:val="28"/>
        </w:rPr>
      </w:pPr>
    </w:p>
    <w:p w14:paraId="66EFA289" w14:textId="450DE74A" w:rsidR="00B3762A" w:rsidRDefault="00B3762A" w:rsidP="00B376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Commissioners Court will not enter into discussion or dialogue during this time but may choose to place subject on a future Commissioners Court agenda. </w:t>
      </w:r>
    </w:p>
    <w:p w14:paraId="416ECBEA" w14:textId="5291952A" w:rsidR="007233FA" w:rsidRDefault="007233FA" w:rsidP="00B3762A">
      <w:pPr>
        <w:jc w:val="both"/>
        <w:rPr>
          <w:sz w:val="28"/>
          <w:szCs w:val="28"/>
        </w:rPr>
      </w:pPr>
    </w:p>
    <w:p w14:paraId="36145F33" w14:textId="50A3A32C" w:rsidR="007233FA" w:rsidRDefault="007233FA" w:rsidP="00B3762A">
      <w:pPr>
        <w:jc w:val="both"/>
        <w:rPr>
          <w:sz w:val="28"/>
          <w:szCs w:val="28"/>
        </w:rPr>
      </w:pPr>
    </w:p>
    <w:p w14:paraId="30B7B8B6" w14:textId="5293E47E" w:rsidR="007233FA" w:rsidRDefault="007233FA" w:rsidP="00B3762A">
      <w:pPr>
        <w:jc w:val="both"/>
        <w:rPr>
          <w:sz w:val="28"/>
          <w:szCs w:val="28"/>
        </w:rPr>
      </w:pPr>
      <w:r>
        <w:rPr>
          <w:sz w:val="28"/>
          <w:szCs w:val="28"/>
        </w:rPr>
        <w:t>Name: ___________________________________________</w:t>
      </w:r>
    </w:p>
    <w:p w14:paraId="698C1F92" w14:textId="3FA41E53" w:rsidR="007233FA" w:rsidRDefault="007233FA" w:rsidP="00B3762A">
      <w:pPr>
        <w:jc w:val="both"/>
        <w:rPr>
          <w:sz w:val="28"/>
          <w:szCs w:val="28"/>
        </w:rPr>
      </w:pPr>
    </w:p>
    <w:p w14:paraId="162C1A6A" w14:textId="0EB187C0" w:rsidR="007233FA" w:rsidRDefault="007233FA" w:rsidP="00B3762A">
      <w:pPr>
        <w:jc w:val="both"/>
        <w:rPr>
          <w:sz w:val="28"/>
          <w:szCs w:val="28"/>
        </w:rPr>
      </w:pPr>
      <w:r>
        <w:rPr>
          <w:sz w:val="28"/>
          <w:szCs w:val="28"/>
        </w:rPr>
        <w:t>Date: ______________________</w:t>
      </w:r>
    </w:p>
    <w:p w14:paraId="4BB17949" w14:textId="7286C99F" w:rsidR="007233FA" w:rsidRDefault="007233FA" w:rsidP="00B3762A">
      <w:pPr>
        <w:jc w:val="both"/>
        <w:rPr>
          <w:sz w:val="28"/>
          <w:szCs w:val="28"/>
        </w:rPr>
      </w:pPr>
    </w:p>
    <w:p w14:paraId="4AEEEB72" w14:textId="272E1BB7" w:rsidR="007233FA" w:rsidRDefault="007233FA" w:rsidP="00B376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Purpose of Request to Address the Commissioners Court: </w:t>
      </w:r>
    </w:p>
    <w:p w14:paraId="2EEA09A2" w14:textId="638050A2" w:rsidR="007233FA" w:rsidRDefault="007233FA" w:rsidP="00B3762A">
      <w:pPr>
        <w:jc w:val="both"/>
        <w:rPr>
          <w:sz w:val="28"/>
          <w:szCs w:val="28"/>
        </w:rPr>
      </w:pPr>
    </w:p>
    <w:p w14:paraId="4CA24D50" w14:textId="136EBAB1" w:rsidR="007233FA" w:rsidRDefault="007233FA" w:rsidP="00FE7A5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FCE15C" w14:textId="5E014780" w:rsidR="00FE7A5A" w:rsidRPr="00FE7A5A" w:rsidRDefault="00FE7A5A" w:rsidP="00FE7A5A">
      <w:pPr>
        <w:spacing w:line="480" w:lineRule="auto"/>
        <w:jc w:val="both"/>
      </w:pPr>
      <w:r>
        <w:t>You may attach prepared statement to this form.</w:t>
      </w:r>
    </w:p>
    <w:p w14:paraId="319EB683" w14:textId="2B9045E5" w:rsidR="007233FA" w:rsidRDefault="007233FA" w:rsidP="007233FA">
      <w:pPr>
        <w:spacing w:line="480" w:lineRule="auto"/>
        <w:jc w:val="both"/>
        <w:rPr>
          <w:sz w:val="28"/>
          <w:szCs w:val="28"/>
        </w:rPr>
      </w:pPr>
    </w:p>
    <w:p w14:paraId="58D63C8E" w14:textId="703603D4" w:rsidR="007233FA" w:rsidRPr="000A6083" w:rsidRDefault="00FE7A5A" w:rsidP="007233F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Signature:</w:t>
      </w:r>
      <w:r w:rsidR="007233FA">
        <w:rPr>
          <w:sz w:val="28"/>
          <w:szCs w:val="28"/>
        </w:rPr>
        <w:t xml:space="preserve"> ______________________________________</w:t>
      </w:r>
    </w:p>
    <w:sectPr w:rsidR="007233FA" w:rsidRPr="000A6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0AE58" w14:textId="77777777" w:rsidR="00FB00EE" w:rsidRDefault="00FB00EE" w:rsidP="009F0FC6">
      <w:r>
        <w:separator/>
      </w:r>
    </w:p>
  </w:endnote>
  <w:endnote w:type="continuationSeparator" w:id="0">
    <w:p w14:paraId="5A133545" w14:textId="77777777" w:rsidR="00FB00EE" w:rsidRDefault="00FB00EE" w:rsidP="009F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C8CF7" w14:textId="77777777" w:rsidR="00FB00EE" w:rsidRDefault="00FB00EE" w:rsidP="009F0FC6">
      <w:r>
        <w:separator/>
      </w:r>
    </w:p>
  </w:footnote>
  <w:footnote w:type="continuationSeparator" w:id="0">
    <w:p w14:paraId="362A7A04" w14:textId="77777777" w:rsidR="00FB00EE" w:rsidRDefault="00FB00EE" w:rsidP="009F0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83"/>
    <w:rsid w:val="000A6083"/>
    <w:rsid w:val="000E6FDC"/>
    <w:rsid w:val="00113DFC"/>
    <w:rsid w:val="005F44C5"/>
    <w:rsid w:val="007233FA"/>
    <w:rsid w:val="00765DAA"/>
    <w:rsid w:val="009F0FC6"/>
    <w:rsid w:val="00B3762A"/>
    <w:rsid w:val="00CE2855"/>
    <w:rsid w:val="00CE4DFD"/>
    <w:rsid w:val="00FB00EE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3417C"/>
  <w15:chartTrackingRefBased/>
  <w15:docId w15:val="{47C1D162-E52A-4E8B-8E07-27CA661E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F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FC6"/>
  </w:style>
  <w:style w:type="paragraph" w:styleId="Footer">
    <w:name w:val="footer"/>
    <w:basedOn w:val="Normal"/>
    <w:link w:val="FooterChar"/>
    <w:uiPriority w:val="99"/>
    <w:unhideWhenUsed/>
    <w:rsid w:val="009F0F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FC6"/>
  </w:style>
  <w:style w:type="paragraph" w:styleId="BalloonText">
    <w:name w:val="Balloon Text"/>
    <w:basedOn w:val="Normal"/>
    <w:link w:val="BalloonTextChar"/>
    <w:uiPriority w:val="99"/>
    <w:semiHidden/>
    <w:unhideWhenUsed/>
    <w:rsid w:val="00113D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53331-BC47-430C-B24D-2BA6D8FD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Judge Hoyer</dc:creator>
  <cp:keywords/>
  <dc:description/>
  <cp:lastModifiedBy>Dianne Miller</cp:lastModifiedBy>
  <cp:revision>4</cp:revision>
  <cp:lastPrinted>2019-10-07T15:36:00Z</cp:lastPrinted>
  <dcterms:created xsi:type="dcterms:W3CDTF">2019-10-07T15:32:00Z</dcterms:created>
  <dcterms:modified xsi:type="dcterms:W3CDTF">2019-10-07T15:36:00Z</dcterms:modified>
</cp:coreProperties>
</file>